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>Дело №05-</w:t>
      </w:r>
      <w:r>
        <w:rPr>
          <w:rFonts w:ascii="Times New Roman" w:eastAsia="Times New Roman" w:hAnsi="Times New Roman" w:cs="Times New Roman"/>
        </w:rPr>
        <w:t>521</w:t>
      </w:r>
      <w:r>
        <w:rPr>
          <w:rFonts w:ascii="Times New Roman" w:eastAsia="Times New Roman" w:hAnsi="Times New Roman" w:cs="Times New Roman"/>
        </w:rPr>
        <w:t>/2806/202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ind w:right="423"/>
        <w:jc w:val="center"/>
      </w:pPr>
      <w:r>
        <w:rPr>
          <w:rFonts w:ascii="Times New Roman" w:eastAsia="Times New Roman" w:hAnsi="Times New Roman" w:cs="Times New Roman"/>
          <w:spacing w:val="34"/>
        </w:rPr>
        <w:t>ПОСТАНОВЛЕНИЕ</w:t>
      </w:r>
    </w:p>
    <w:p>
      <w:pPr>
        <w:spacing w:before="0" w:after="0"/>
        <w:ind w:right="423" w:firstLine="709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ind w:right="423" w:firstLine="709"/>
        <w:jc w:val="center"/>
      </w:pPr>
    </w:p>
    <w:tbl>
      <w:tblPr>
        <w:tblW w:w="10348" w:type="dxa"/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088"/>
        <w:gridCol w:w="5260"/>
      </w:tblGrid>
      <w:tr>
        <w:tblPrEx>
          <w:tblW w:w="10348" w:type="dxa"/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68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город Ханты-Мансийск</w:t>
            </w:r>
          </w:p>
        </w:tc>
        <w:tc>
          <w:tcPr>
            <w:tcW w:w="528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15 мая 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года</w:t>
            </w:r>
          </w:p>
        </w:tc>
      </w:tr>
    </w:tbl>
    <w:p>
      <w:pPr>
        <w:spacing w:before="0" w:after="0"/>
        <w:ind w:right="423" w:firstLine="709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Ми</w:t>
      </w:r>
      <w:r>
        <w:rPr>
          <w:rFonts w:ascii="Times New Roman" w:eastAsia="Times New Roman" w:hAnsi="Times New Roman" w:cs="Times New Roman"/>
        </w:rPr>
        <w:t>ровой судья судебного участка №</w:t>
      </w:r>
      <w:r>
        <w:rPr>
          <w:rFonts w:ascii="Times New Roman" w:eastAsia="Times New Roman" w:hAnsi="Times New Roman" w:cs="Times New Roman"/>
        </w:rPr>
        <w:t>6 Ханты-Мансийского судебного района Ханты-Мансийского автономного округа – Югры Жиляк Н.Н. (628011, Ханты-Мансийс</w:t>
      </w:r>
      <w:r>
        <w:rPr>
          <w:rFonts w:ascii="Times New Roman" w:eastAsia="Times New Roman" w:hAnsi="Times New Roman" w:cs="Times New Roman"/>
        </w:rPr>
        <w:t xml:space="preserve">кий автономный округ – Югра,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Ленина</w:t>
      </w:r>
      <w:r>
        <w:rPr>
          <w:rFonts w:ascii="Times New Roman" w:eastAsia="Times New Roman" w:hAnsi="Times New Roman" w:cs="Times New Roman"/>
        </w:rPr>
        <w:t>, дом 87</w:t>
      </w:r>
      <w:r>
        <w:rPr>
          <w:rFonts w:ascii="Times New Roman" w:eastAsia="Times New Roman" w:hAnsi="Times New Roman" w:cs="Times New Roman"/>
        </w:rPr>
        <w:t>/1</w:t>
      </w:r>
      <w:r>
        <w:rPr>
          <w:rFonts w:ascii="Times New Roman" w:eastAsia="Times New Roman" w:hAnsi="Times New Roman" w:cs="Times New Roman"/>
        </w:rPr>
        <w:t xml:space="preserve">), </w:t>
      </w:r>
      <w:r>
        <w:rPr>
          <w:rFonts w:ascii="Times New Roman" w:eastAsia="Times New Roman" w:hAnsi="Times New Roman" w:cs="Times New Roman"/>
        </w:rPr>
        <w:t>рассмотрев в открытом судебном заседании материалы дела об административном правонарушении в отношении: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Колесникова Натана Константиновича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52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о совершении административного правонарушения, предусмотренного ч.1 ст.20.</w:t>
      </w:r>
      <w:r>
        <w:rPr>
          <w:rFonts w:ascii="Times New Roman" w:eastAsia="Times New Roman" w:hAnsi="Times New Roman" w:cs="Times New Roman"/>
        </w:rPr>
        <w:t>17</w:t>
      </w:r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 (далее – КоАП РФ),</w:t>
      </w:r>
    </w:p>
    <w:p>
      <w:pPr>
        <w:spacing w:before="0" w:after="0"/>
        <w:ind w:firstLine="709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spacing w:val="34"/>
        </w:rPr>
        <w:t>установил</w:t>
      </w:r>
      <w:r>
        <w:rPr>
          <w:rFonts w:ascii="Times New Roman" w:eastAsia="Times New Roman" w:hAnsi="Times New Roman" w:cs="Times New Roman"/>
          <w:spacing w:val="34"/>
        </w:rPr>
        <w:t>:</w:t>
      </w:r>
    </w:p>
    <w:p>
      <w:pPr>
        <w:spacing w:before="0" w:after="0"/>
        <w:ind w:firstLine="709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15.05.2024 в 05:23 Колесников Н.К. </w:t>
      </w:r>
      <w:r>
        <w:rPr>
          <w:rFonts w:ascii="Times New Roman" w:eastAsia="Times New Roman" w:hAnsi="Times New Roman" w:cs="Times New Roman"/>
        </w:rPr>
        <w:t xml:space="preserve">не имея выданного в установленном порядке пропуска на территорию аэропорта </w:t>
      </w:r>
      <w:r>
        <w:rPr>
          <w:rFonts w:ascii="Times New Roman" w:eastAsia="Times New Roman" w:hAnsi="Times New Roman" w:cs="Times New Roman"/>
        </w:rPr>
        <w:t>совершил самовольное проникновение через дверь №1018, расположенную в штабе АО «</w:t>
      </w:r>
      <w:r>
        <w:rPr>
          <w:rFonts w:ascii="Times New Roman" w:eastAsia="Times New Roman" w:hAnsi="Times New Roman" w:cs="Times New Roman"/>
        </w:rPr>
        <w:t>Юграавиа</w:t>
      </w:r>
      <w:r>
        <w:rPr>
          <w:rFonts w:ascii="Times New Roman" w:eastAsia="Times New Roman" w:hAnsi="Times New Roman" w:cs="Times New Roman"/>
        </w:rPr>
        <w:t xml:space="preserve">» на охраняемый объект - территорию аэропорта </w:t>
      </w:r>
      <w:r>
        <w:rPr>
          <w:rFonts w:ascii="Times New Roman" w:eastAsia="Times New Roman" w:hAnsi="Times New Roman" w:cs="Times New Roman"/>
        </w:rPr>
        <w:t>г.Ханты-Мансийска</w:t>
      </w:r>
      <w:r>
        <w:rPr>
          <w:rFonts w:ascii="Times New Roman" w:eastAsia="Times New Roman" w:hAnsi="Times New Roman" w:cs="Times New Roman"/>
        </w:rPr>
        <w:t>, чем нарушил пропускной режим в контролируемой зоне.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судебном заседани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Колесников Н.К. </w:t>
      </w:r>
      <w:r>
        <w:rPr>
          <w:rFonts w:ascii="Times New Roman" w:eastAsia="Times New Roman" w:hAnsi="Times New Roman" w:cs="Times New Roman"/>
        </w:rPr>
        <w:t>вину в совершенном деянии признал. Подтвердил пояснения, данные им письменно.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Огласив протокол об административном правонарушении, заслушав привлекаемое лицо, исследовав материалы дела, мировой судья приходит к выводу, что административное правонарушение имело место, а вина Кудряшова Д.Б. в его совершении подтверждается совокупностью следующих доказательств: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- протоколом об административном правонарушении от </w:t>
      </w:r>
      <w:r>
        <w:rPr>
          <w:rStyle w:val="cat-UserDefinedgrp-53rplc-2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содержание которого аналогично описательной части постановления. Из протокола также следует, что процессуальные права, предусмотренные ст. 25.1 КоАП РФ и ст. 51 Конституции РФ, Колесникову Н.К. разъяснены, копия протокола ему вручена, что подтверждается подписью Колесникова Н.К. в соответствующих графах протокола;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- рапортом </w:t>
      </w:r>
      <w:r>
        <w:rPr>
          <w:rFonts w:ascii="Times New Roman" w:eastAsia="Times New Roman" w:hAnsi="Times New Roman" w:cs="Times New Roman"/>
        </w:rPr>
        <w:t>мл.инспектора</w:t>
      </w:r>
      <w:r>
        <w:rPr>
          <w:rFonts w:ascii="Times New Roman" w:eastAsia="Times New Roman" w:hAnsi="Times New Roman" w:cs="Times New Roman"/>
        </w:rPr>
        <w:t xml:space="preserve"> по досмотру ЛПП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а/п </w:t>
      </w:r>
      <w:r>
        <w:rPr>
          <w:rFonts w:ascii="Times New Roman" w:eastAsia="Times New Roman" w:hAnsi="Times New Roman" w:cs="Times New Roman"/>
        </w:rPr>
        <w:t>г.Ханты-Мансийска</w:t>
      </w:r>
      <w:r>
        <w:rPr>
          <w:rFonts w:ascii="Times New Roman" w:eastAsia="Times New Roman" w:hAnsi="Times New Roman" w:cs="Times New Roman"/>
        </w:rPr>
        <w:t xml:space="preserve">, согласно которому </w:t>
      </w:r>
      <w:r>
        <w:rPr>
          <w:rStyle w:val="cat-UserDefinedgrp-54rplc-27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- рапортом младшего инспектора СГ по ООП ЛПП в аэропорту </w:t>
      </w:r>
      <w:r>
        <w:rPr>
          <w:rFonts w:ascii="Times New Roman" w:eastAsia="Times New Roman" w:hAnsi="Times New Roman" w:cs="Times New Roman"/>
        </w:rPr>
        <w:t>г.Ханты-Мансийска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- объяснением Кол</w:t>
      </w:r>
      <w:r>
        <w:rPr>
          <w:rFonts w:ascii="Times New Roman" w:eastAsia="Times New Roman" w:hAnsi="Times New Roman" w:cs="Times New Roman"/>
        </w:rPr>
        <w:t xml:space="preserve">есникова Н.К., согласно которым </w:t>
      </w:r>
      <w:r>
        <w:rPr>
          <w:rStyle w:val="cat-UserDefinedgrp-55rplc-48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 xml:space="preserve">объяснениями </w:t>
      </w:r>
      <w:r>
        <w:rPr>
          <w:rFonts w:ascii="Times New Roman" w:eastAsia="Times New Roman" w:hAnsi="Times New Roman" w:cs="Times New Roman"/>
        </w:rPr>
        <w:t xml:space="preserve">Кузнецова А.С., </w:t>
      </w:r>
      <w:r>
        <w:rPr>
          <w:rStyle w:val="cat-UserDefinedgrp-56rplc-56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- объяснениями </w:t>
      </w:r>
      <w:r>
        <w:rPr>
          <w:rFonts w:ascii="Times New Roman" w:eastAsia="Times New Roman" w:hAnsi="Times New Roman" w:cs="Times New Roman"/>
        </w:rPr>
        <w:t>Шилиной</w:t>
      </w:r>
      <w:r>
        <w:rPr>
          <w:rFonts w:ascii="Times New Roman" w:eastAsia="Times New Roman" w:hAnsi="Times New Roman" w:cs="Times New Roman"/>
        </w:rPr>
        <w:t xml:space="preserve"> Н.В., </w:t>
      </w:r>
      <w:r>
        <w:rPr>
          <w:rStyle w:val="cat-UserDefinedgrp-57rplc-64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- протоколом личного досмотра от 15.05.2024;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- протоколом о доставлении от 15.05.2024;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- копией инструкции по пропускному и </w:t>
      </w:r>
      <w:r>
        <w:rPr>
          <w:rFonts w:ascii="Times New Roman" w:eastAsia="Times New Roman" w:hAnsi="Times New Roman" w:cs="Times New Roman"/>
        </w:rPr>
        <w:t>внутриобъектовому</w:t>
      </w:r>
      <w:r>
        <w:rPr>
          <w:rFonts w:ascii="Times New Roman" w:eastAsia="Times New Roman" w:hAnsi="Times New Roman" w:cs="Times New Roman"/>
        </w:rPr>
        <w:t xml:space="preserve"> режиму в международном аэропорту </w:t>
      </w:r>
      <w:r>
        <w:rPr>
          <w:rFonts w:ascii="Times New Roman" w:eastAsia="Times New Roman" w:hAnsi="Times New Roman" w:cs="Times New Roman"/>
        </w:rPr>
        <w:t>г.Ханты-Мансийска</w:t>
      </w:r>
      <w:r>
        <w:rPr>
          <w:rFonts w:ascii="Times New Roman" w:eastAsia="Times New Roman" w:hAnsi="Times New Roman" w:cs="Times New Roman"/>
        </w:rPr>
        <w:t xml:space="preserve"> (АО «</w:t>
      </w:r>
      <w:r>
        <w:rPr>
          <w:rFonts w:ascii="Times New Roman" w:eastAsia="Times New Roman" w:hAnsi="Times New Roman" w:cs="Times New Roman"/>
        </w:rPr>
        <w:t>Юграавиа</w:t>
      </w:r>
      <w:r>
        <w:rPr>
          <w:rFonts w:ascii="Times New Roman" w:eastAsia="Times New Roman" w:hAnsi="Times New Roman" w:cs="Times New Roman"/>
        </w:rPr>
        <w:t>»).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Представленные доказательства получены с соблюдением требований закона, не противоречивы, согласованны. Их объем достаточен для разрешения дела. Анализ этих доказательств в совокупности позволяет без сомнений прийти к выводу о доказанности самовольного проникновения на охраняемый объект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Проанализировав и оценив в совокупности изложенные выше доказательства, мировой судья пришел к выводу о том, что вина Кудряшова Д.Б. установлена и доказана, действия его мировой судья квалифицирует по ч.1 ст. 20.17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Назначая Колесникову Н.К. наказание, мировой судья учитывает характер совершенного им административного правонарушения, личность Кудряшова Д.Б., то, что он ранее не привлекался к административной ответственности за совершение однородных правонарушений.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Смягчающими ответственность обстоятельствами суд признает, в соответствии с ч.2 ст.4.2 КоАП РФ, признание вины.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Обстоятельства отягчающие административную ответственность, не установлены.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таких обстоятельствах мировой судья полагает необходимым назначить наказание в виде административного штрафа в размере, предусмотренном санкцией ч. 1 ст. 20.17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 и руководствуясь ст</w:t>
      </w:r>
      <w:r>
        <w:rPr>
          <w:rFonts w:ascii="Times New Roman" w:eastAsia="Times New Roman" w:hAnsi="Times New Roman" w:cs="Times New Roman"/>
        </w:rPr>
        <w:t>.ст.</w:t>
      </w:r>
      <w:r>
        <w:rPr>
          <w:rFonts w:ascii="Times New Roman" w:eastAsia="Times New Roman" w:hAnsi="Times New Roman" w:cs="Times New Roman"/>
        </w:rPr>
        <w:t>23.1, 29.9 – 29.11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spacing w:val="34"/>
        </w:rPr>
        <w:t>постановил</w:t>
      </w:r>
      <w:r>
        <w:rPr>
          <w:rFonts w:ascii="Times New Roman" w:eastAsia="Times New Roman" w:hAnsi="Times New Roman" w:cs="Times New Roman"/>
          <w:spacing w:val="34"/>
        </w:rPr>
        <w:t>:</w:t>
      </w:r>
    </w:p>
    <w:p>
      <w:pPr>
        <w:spacing w:before="0" w:after="0"/>
        <w:ind w:firstLine="709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привлечь </w:t>
      </w:r>
      <w:r>
        <w:rPr>
          <w:rFonts w:ascii="Times New Roman" w:eastAsia="Times New Roman" w:hAnsi="Times New Roman" w:cs="Times New Roman"/>
        </w:rPr>
        <w:t xml:space="preserve">Колесникова Натана Константиновича </w:t>
      </w:r>
      <w:r>
        <w:rPr>
          <w:rFonts w:ascii="Times New Roman" w:eastAsia="Times New Roman" w:hAnsi="Times New Roman" w:cs="Times New Roman"/>
        </w:rPr>
        <w:t>к административной ответственности за совершение административного правонарушения, предусмотренного частью 1 статьи 20.</w:t>
      </w:r>
      <w:r>
        <w:rPr>
          <w:rFonts w:ascii="Times New Roman" w:eastAsia="Times New Roman" w:hAnsi="Times New Roman" w:cs="Times New Roman"/>
        </w:rPr>
        <w:t>17</w:t>
      </w:r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правонарушениях, и назначить административное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000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три</w:t>
      </w:r>
      <w:r>
        <w:rPr>
          <w:rFonts w:ascii="Times New Roman" w:eastAsia="Times New Roman" w:hAnsi="Times New Roman" w:cs="Times New Roman"/>
        </w:rPr>
        <w:t xml:space="preserve"> тысяч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) рублей</w:t>
      </w:r>
      <w:r>
        <w:rPr>
          <w:rFonts w:ascii="Times New Roman" w:eastAsia="Times New Roman" w:hAnsi="Times New Roman" w:cs="Times New Roman"/>
        </w:rPr>
        <w:t xml:space="preserve"> без конфискации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подлежит уплате на расчетный счет: УФК по Ханты-Мансийскому автономному округу – Югре (Департамент административного обеспечения Ханты-Мансийского автономного округа – Югры, л/с 04872D08080), наименование банка: РКЦ Ханты-Мансийск//УФК по Ханты-Мансийскому автономному округу – Югре, г. Ханты-Мансийск, номер казначейского счета: 03100643000000018700, ЕКС: 40102810245370000007, БИК: 007162163, ИНН: 8601073664, КПП: 860101001, КБК 72011601203019000140, </w:t>
      </w:r>
      <w:r>
        <w:rPr>
          <w:rFonts w:ascii="Times New Roman" w:eastAsia="Times New Roman" w:hAnsi="Times New Roman" w:cs="Times New Roman"/>
        </w:rPr>
        <w:t xml:space="preserve">ОКТМО: 71871000, </w:t>
      </w:r>
      <w:r>
        <w:rPr>
          <w:rFonts w:ascii="Times New Roman" w:eastAsia="Times New Roman" w:hAnsi="Times New Roman" w:cs="Times New Roman"/>
        </w:rPr>
        <w:t xml:space="preserve">УИН </w:t>
      </w:r>
      <w:r>
        <w:rPr>
          <w:rFonts w:ascii="Times New Roman" w:eastAsia="Times New Roman" w:hAnsi="Times New Roman" w:cs="Times New Roman"/>
        </w:rPr>
        <w:t>0412365400805005212420114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Разъяснить </w:t>
      </w:r>
      <w:r>
        <w:rPr>
          <w:rFonts w:ascii="Times New Roman" w:eastAsia="Times New Roman" w:hAnsi="Times New Roman" w:cs="Times New Roman"/>
        </w:rPr>
        <w:t>привлекаемому лицу</w:t>
      </w:r>
      <w:r>
        <w:rPr>
          <w:rFonts w:ascii="Times New Roman" w:eastAsia="Times New Roman" w:hAnsi="Times New Roman" w:cs="Times New Roman"/>
        </w:rPr>
        <w:t>, что в соответствии с ч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1 ст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32.2 КоАП РФ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назначении административного наказания в виде административного штрафа в законную силу либо со дня истечения срока отсрочки или срока рассрочки, предусмотренных ст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31.5 КоАП РФ.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Квитанцию об оплате штрафа в шестидесятидневный срок со дня вступления постановления в законную силу необходимо предоставить мир</w:t>
      </w:r>
      <w:r>
        <w:rPr>
          <w:rFonts w:ascii="Times New Roman" w:eastAsia="Times New Roman" w:hAnsi="Times New Roman" w:cs="Times New Roman"/>
        </w:rPr>
        <w:t>овому судье судебного участка №</w:t>
      </w:r>
      <w:r>
        <w:rPr>
          <w:rFonts w:ascii="Times New Roman" w:eastAsia="Times New Roman" w:hAnsi="Times New Roman" w:cs="Times New Roman"/>
        </w:rPr>
        <w:t xml:space="preserve">6 Ханты-Мансийского судебного района Ханты-Мансийского автономного округа – Югры по адресу: Ханты-Мансийский автономный округ – Югра, 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</w:rPr>
        <w:t>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Ленина</w:t>
      </w:r>
      <w:r>
        <w:rPr>
          <w:rFonts w:ascii="Times New Roman" w:eastAsia="Times New Roman" w:hAnsi="Times New Roman" w:cs="Times New Roman"/>
        </w:rPr>
        <w:t>, дом 87</w:t>
      </w:r>
      <w:r>
        <w:rPr>
          <w:rFonts w:ascii="Times New Roman" w:eastAsia="Times New Roman" w:hAnsi="Times New Roman" w:cs="Times New Roman"/>
        </w:rPr>
        <w:t>/1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115.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Ханты-Мансийского автономного округа – Югры в течение десяти суток со дня вручения или получения копии постановления.</w:t>
      </w: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spacing w:before="0"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</w:t>
      </w:r>
      <w:r>
        <w:rPr>
          <w:rFonts w:ascii="Times New Roman" w:eastAsia="Times New Roman" w:hAnsi="Times New Roman" w:cs="Times New Roman"/>
        </w:rPr>
        <w:t>Н.Н. Жиляк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52rplc-8">
    <w:name w:val="cat-UserDefined grp-52 rplc-8"/>
    <w:basedOn w:val="DefaultParagraphFont"/>
  </w:style>
  <w:style w:type="character" w:customStyle="1" w:styleId="cat-UserDefinedgrp-53rplc-22">
    <w:name w:val="cat-UserDefined grp-53 rplc-22"/>
    <w:basedOn w:val="DefaultParagraphFont"/>
  </w:style>
  <w:style w:type="character" w:customStyle="1" w:styleId="cat-UserDefinedgrp-54rplc-27">
    <w:name w:val="cat-UserDefined grp-54 rplc-27"/>
    <w:basedOn w:val="DefaultParagraphFont"/>
  </w:style>
  <w:style w:type="character" w:customStyle="1" w:styleId="cat-UserDefinedgrp-55rplc-48">
    <w:name w:val="cat-UserDefined grp-55 rplc-48"/>
    <w:basedOn w:val="DefaultParagraphFont"/>
  </w:style>
  <w:style w:type="character" w:customStyle="1" w:styleId="cat-UserDefinedgrp-56rplc-56">
    <w:name w:val="cat-UserDefined grp-56 rplc-56"/>
    <w:basedOn w:val="DefaultParagraphFont"/>
  </w:style>
  <w:style w:type="character" w:customStyle="1" w:styleId="cat-UserDefinedgrp-57rplc-64">
    <w:name w:val="cat-UserDefined grp-57 rplc-64"/>
    <w:basedOn w:val="DefaultParagraphFont"/>
  </w:style>
  <w:style w:type="character" w:customStyle="1" w:styleId="cat-UserDefinedgrp-58rplc-92">
    <w:name w:val="cat-UserDefined grp-58 rplc-9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